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56CA8A9"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right="0"/>
        <w:jc w:val="both"/>
        <w:textAlignment w:val="auto"/>
        <w:rPr>
          <w:rFonts w:hint="eastAsia" w:ascii="仿宋_GB2312" w:hAnsi="仿宋_GB2312" w:eastAsia="仿宋_GB2312" w:cs="仿宋_GB2312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shd w:val="clear" w:fill="FFFFFF"/>
          <w:lang w:val="en-US" w:eastAsia="zh-CN" w:bidi="ar"/>
        </w:rPr>
        <w:t>附件1：2025年江苏科技大学研究生导师培训方案</w:t>
      </w:r>
    </w:p>
    <w:p w14:paraId="785F5C7E">
      <w:pPr>
        <w:keepNext w:val="0"/>
        <w:keepLines w:val="0"/>
        <w:pageBreakBefore w:val="0"/>
        <w:widowControl/>
        <w:numPr>
          <w:ilvl w:val="0"/>
          <w:numId w:val="1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643" w:firstLineChars="200"/>
        <w:jc w:val="both"/>
        <w:textAlignment w:val="auto"/>
        <w:rPr>
          <w:rFonts w:hint="eastAsia" w:ascii="仿宋_GB2312" w:hAnsi="仿宋_GB2312" w:eastAsia="仿宋_GB2312" w:cs="仿宋_GB2312"/>
          <w:b/>
          <w:bCs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eastAsia" w:ascii="仿宋_GB2312" w:hAnsi="仿宋_GB2312" w:eastAsia="仿宋_GB2312" w:cs="仿宋_GB2312"/>
          <w:b/>
          <w:bCs/>
          <w:kern w:val="0"/>
          <w:sz w:val="32"/>
          <w:szCs w:val="32"/>
          <w:shd w:val="clear" w:fill="FFFFFF"/>
          <w:lang w:val="en-US" w:eastAsia="zh-CN" w:bidi="ar"/>
        </w:rPr>
        <w:t>线上研修</w:t>
      </w:r>
    </w:p>
    <w:p w14:paraId="10D731A1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right="0" w:righ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shd w:val="clear" w:fill="FFFFFF"/>
          <w:lang w:val="en-US" w:eastAsia="zh-CN" w:bidi="ar"/>
        </w:rPr>
        <w:t>1.培训时间：2025年7月5日—9月15日；</w:t>
      </w:r>
    </w:p>
    <w:p w14:paraId="62FBBC01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right="0" w:righ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shd w:val="clear" w:fill="FFFFFF"/>
          <w:lang w:val="en-US" w:eastAsia="zh-CN" w:bidi="ar"/>
        </w:rPr>
        <w:t>2.参加人员：全体研究生导师；</w:t>
      </w:r>
    </w:p>
    <w:p w14:paraId="2E0C0C43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right="0" w:righ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shd w:val="clear" w:fill="FFFFFF"/>
          <w:lang w:val="en-US" w:eastAsia="zh-CN" w:bidi="ar"/>
        </w:rPr>
        <w:t>3.研修内容：通过“四有导师学院”研修平台进行在线培训研修。请各位导师完成不少于16学时的必修课程学习，结合自己的需求与兴趣选修其他课程学习；</w:t>
      </w:r>
    </w:p>
    <w:p w14:paraId="768EF872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right="0" w:righ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shd w:val="clear" w:fill="FFFFFF"/>
          <w:lang w:val="en-US" w:eastAsia="zh-CN" w:bidi="ar"/>
        </w:rPr>
        <w:t>4.研修方法</w:t>
      </w:r>
    </w:p>
    <w:p w14:paraId="0DE5B0DE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right="0" w:righ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shd w:val="clear" w:fill="FFFFFF"/>
          <w:lang w:val="en-US" w:eastAsia="zh-CN" w:bidi="ar"/>
        </w:rPr>
        <w:t>（1）身份绑定：微信搜索关注“黄河雨课堂”公众号，点击右下角“更多”-“身份绑定”，搜索“中国学位与研究生教育学会四有导师学院”，输入手机号，获取验证码，点击“确认绑定”。</w:t>
      </w:r>
    </w:p>
    <w:p w14:paraId="1EA1084C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right="0" w:righ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shd w:val="clear" w:fill="FFFFFF"/>
          <w:lang w:val="en-US" w:eastAsia="zh-CN" w:bidi="ar"/>
        </w:rPr>
        <w:t>（2）课程学习：完成绑定后，网页端访问https://acgecfd.yuketang.cn，在页面右上角点击“登录”，使用绑定过身份的微信扫码登录，即可开始课程学习。【提示】登录平台后请务必先查看班级研修须知，了解研修注意事项、成绩查询方法等重要信息。</w:t>
      </w:r>
    </w:p>
    <w:p w14:paraId="21A524B8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right="0" w:righ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shd w:val="clear" w:fill="FFFFFF"/>
          <w:lang w:val="en-US" w:eastAsia="zh-CN" w:bidi="ar"/>
        </w:rPr>
        <w:t>5.证书获取</w:t>
      </w:r>
    </w:p>
    <w:p w14:paraId="5460B274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right="0" w:righ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shd w:val="clear" w:fill="FFFFFF"/>
          <w:lang w:val="en-US" w:eastAsia="zh-CN" w:bidi="ar"/>
        </w:rPr>
        <w:t>达到考核标准后，可通过平台申请研修证书，具体方法参考【研修学习指南】。</w:t>
      </w:r>
    </w:p>
    <w:p w14:paraId="314CA155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right="0" w:righ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shd w:val="clear" w:fill="FFFFFF"/>
          <w:lang w:val="en-US" w:eastAsia="zh-CN" w:bidi="ar"/>
        </w:rPr>
        <w:t>6.疑问解答</w:t>
      </w:r>
    </w:p>
    <w:p w14:paraId="6238C93C"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shd w:val="clear" w:fill="FFFFFF"/>
          <w:lang w:val="en-US" w:eastAsia="zh-CN" w:bidi="ar"/>
        </w:rPr>
        <w:t>答疑座机：010-82152565（工作日，09:00-18:00）</w:t>
      </w:r>
    </w:p>
    <w:p w14:paraId="39492403">
      <w:pPr>
        <w:keepNext w:val="0"/>
        <w:keepLines w:val="0"/>
        <w:pageBreakBefore w:val="0"/>
        <w:widowControl/>
        <w:numPr>
          <w:ilvl w:val="0"/>
          <w:numId w:val="1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leftChars="0" w:right="0" w:firstLine="643" w:firstLineChars="200"/>
        <w:jc w:val="both"/>
        <w:textAlignment w:val="auto"/>
        <w:rPr>
          <w:rFonts w:hint="eastAsia" w:ascii="仿宋_GB2312" w:hAnsi="仿宋_GB2312" w:eastAsia="仿宋_GB2312" w:cs="仿宋_GB2312"/>
          <w:b/>
          <w:bCs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eastAsia" w:ascii="仿宋_GB2312" w:hAnsi="仿宋_GB2312" w:eastAsia="仿宋_GB2312" w:cs="仿宋_GB2312"/>
          <w:b/>
          <w:bCs/>
          <w:kern w:val="0"/>
          <w:sz w:val="32"/>
          <w:szCs w:val="32"/>
          <w:shd w:val="clear" w:fill="FFFFFF"/>
          <w:lang w:val="en-US" w:eastAsia="zh-CN" w:bidi="ar"/>
        </w:rPr>
        <w:t>线下培训</w:t>
      </w:r>
    </w:p>
    <w:p w14:paraId="52BA217C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right="0" w:righ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shd w:val="clear" w:fill="FFFFFF"/>
          <w:lang w:val="en-US" w:eastAsia="zh-CN" w:bidi="ar"/>
        </w:rPr>
        <w:t>1.时间：2025年9月初（开学后，具体时间待定）</w:t>
      </w:r>
    </w:p>
    <w:p w14:paraId="27E003B3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right="0" w:righ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shd w:val="clear" w:fill="FFFFFF"/>
          <w:lang w:val="en-US" w:eastAsia="zh-CN" w:bidi="ar"/>
        </w:rPr>
        <w:t>2.地点：长山校区（具体地点待定）</w:t>
      </w:r>
    </w:p>
    <w:p w14:paraId="0FD02E63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right="0" w:righ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shd w:val="clear" w:fill="FFFFFF"/>
          <w:lang w:val="en-US" w:eastAsia="zh-CN" w:bidi="ar"/>
        </w:rPr>
        <w:t>3.参会人员：2025年新遴选的硕士生导师</w:t>
      </w:r>
    </w:p>
    <w:p w14:paraId="484AD274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right="0" w:righ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shd w:val="clear" w:fill="FFFFFF"/>
          <w:lang w:val="en-US" w:eastAsia="zh-CN" w:bidi="ar"/>
        </w:rPr>
        <w:t>4.培训内容：规章制度学习、师德师风教育、安全与保密等（具体安排另行通知）</w:t>
      </w:r>
    </w:p>
    <w:p w14:paraId="47CD60C5">
      <w:pPr>
        <w:keepNext w:val="0"/>
        <w:keepLines w:val="0"/>
        <w:pageBreakBefore w:val="0"/>
        <w:widowControl/>
        <w:numPr>
          <w:ilvl w:val="0"/>
          <w:numId w:val="1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leftChars="0" w:right="0" w:rightChars="0" w:firstLine="643" w:firstLineChars="200"/>
        <w:jc w:val="both"/>
        <w:textAlignment w:val="auto"/>
        <w:rPr>
          <w:rFonts w:hint="eastAsia" w:ascii="仿宋_GB2312" w:hAnsi="仿宋_GB2312" w:eastAsia="仿宋_GB2312" w:cs="仿宋_GB2312"/>
          <w:b/>
          <w:bCs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eastAsia" w:ascii="仿宋_GB2312" w:hAnsi="仿宋_GB2312" w:eastAsia="仿宋_GB2312" w:cs="仿宋_GB2312"/>
          <w:b/>
          <w:bCs/>
          <w:kern w:val="0"/>
          <w:sz w:val="32"/>
          <w:szCs w:val="32"/>
          <w:shd w:val="clear" w:fill="FFFFFF"/>
          <w:lang w:val="en-US" w:eastAsia="zh-CN" w:bidi="ar"/>
        </w:rPr>
        <w:t>培训考试</w:t>
      </w:r>
    </w:p>
    <w:p w14:paraId="725B2632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right="0" w:righ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shd w:val="clear" w:fill="FFFFFF"/>
          <w:lang w:val="en-US" w:eastAsia="zh-CN" w:bidi="ar"/>
        </w:rPr>
        <w:t>1.时间：2025年9月初（具体时间待定）</w:t>
      </w:r>
    </w:p>
    <w:p w14:paraId="5EDEE0A3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right="0" w:righ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shd w:val="clear" w:fill="FFFFFF"/>
          <w:lang w:val="en-US" w:eastAsia="zh-CN" w:bidi="ar"/>
        </w:rPr>
        <w:t>2.参加考试对象：2025年新遴选的硕士生导师</w:t>
      </w:r>
    </w:p>
    <w:p w14:paraId="164774C9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right="0" w:righ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shd w:val="clear" w:fill="FFFFFF"/>
          <w:lang w:val="en-US" w:eastAsia="zh-CN" w:bidi="ar"/>
        </w:rPr>
        <w:t>3.考试方式与内容：各位导师通过线上平台完成考核答题。考试内容主要包括线上视频课程和我校研究生培养、学位、学科、思政及导师指导等相关内容，均为客观选择题。</w:t>
      </w:r>
    </w:p>
    <w:p w14:paraId="5281A27E">
      <w:pPr>
        <w:keepNext w:val="0"/>
        <w:keepLines w:val="0"/>
        <w:pageBreakBefore w:val="0"/>
        <w:widowControl/>
        <w:numPr>
          <w:ilvl w:val="0"/>
          <w:numId w:val="1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leftChars="0" w:right="0" w:rightChars="0" w:firstLine="643" w:firstLineChars="200"/>
        <w:jc w:val="both"/>
        <w:textAlignment w:val="auto"/>
        <w:rPr>
          <w:rFonts w:hint="eastAsia" w:ascii="仿宋_GB2312" w:hAnsi="仿宋_GB2312" w:eastAsia="仿宋_GB2312" w:cs="仿宋_GB2312"/>
          <w:b/>
          <w:bCs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eastAsia" w:ascii="仿宋_GB2312" w:hAnsi="仿宋_GB2312" w:eastAsia="仿宋_GB2312" w:cs="仿宋_GB2312"/>
          <w:b/>
          <w:bCs/>
          <w:kern w:val="0"/>
          <w:sz w:val="32"/>
          <w:szCs w:val="32"/>
          <w:shd w:val="clear" w:fill="FFFFFF"/>
          <w:lang w:val="en-US" w:eastAsia="zh-CN" w:bidi="ar"/>
        </w:rPr>
        <w:t>考核与要求</w:t>
      </w:r>
    </w:p>
    <w:p w14:paraId="09F6566F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right="0" w:righ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shd w:val="clear" w:fill="FFFFFF"/>
          <w:lang w:val="en-US" w:eastAsia="zh-CN" w:bidi="ar"/>
        </w:rPr>
        <w:t>导师培训考核满分为150分，包括线上研修、线下培训和培训考试三部分，各为50分，考核合格线为120分。各部分的计分标准如下：</w:t>
      </w:r>
    </w:p>
    <w:p w14:paraId="59C7BA4F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right="0" w:rightChars="0" w:firstLine="640" w:firstLineChars="200"/>
        <w:jc w:val="both"/>
        <w:textAlignment w:val="auto"/>
        <w:rPr>
          <w:rFonts w:hint="default" w:ascii="仿宋_GB2312" w:hAnsi="仿宋_GB2312" w:eastAsia="仿宋_GB2312" w:cs="仿宋_GB2312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shd w:val="clear" w:fill="FFFFFF"/>
          <w:lang w:val="en-US" w:eastAsia="zh-CN" w:bidi="ar"/>
        </w:rPr>
        <w:t>1.线下现场培训会议全程参加者得50分，请假者得20分，未请</w:t>
      </w:r>
      <w:r>
        <w:rPr>
          <w:rFonts w:hint="default" w:ascii="仿宋_GB2312" w:hAnsi="仿宋_GB2312" w:eastAsia="仿宋_GB2312" w:cs="仿宋_GB2312"/>
          <w:kern w:val="0"/>
          <w:sz w:val="32"/>
          <w:szCs w:val="32"/>
          <w:shd w:val="clear" w:fill="FFFFFF"/>
          <w:lang w:val="en-US" w:eastAsia="zh-CN" w:bidi="ar"/>
        </w:rPr>
        <w:t>假未参加者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shd w:val="clear" w:fill="FFFFFF"/>
          <w:lang w:val="en-US" w:eastAsia="zh-CN" w:bidi="ar"/>
        </w:rPr>
        <w:t>0</w:t>
      </w:r>
      <w:r>
        <w:rPr>
          <w:rFonts w:hint="default" w:ascii="仿宋_GB2312" w:hAnsi="仿宋_GB2312" w:eastAsia="仿宋_GB2312" w:cs="仿宋_GB2312"/>
          <w:kern w:val="0"/>
          <w:sz w:val="32"/>
          <w:szCs w:val="32"/>
          <w:shd w:val="clear" w:fill="FFFFFF"/>
          <w:lang w:val="en-US" w:eastAsia="zh-CN" w:bidi="ar"/>
        </w:rPr>
        <w:t>分；</w:t>
      </w:r>
    </w:p>
    <w:p w14:paraId="28FB9E1D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right="0" w:rightChars="0" w:firstLine="640" w:firstLineChars="200"/>
        <w:jc w:val="both"/>
        <w:textAlignment w:val="auto"/>
        <w:rPr>
          <w:rFonts w:hint="default" w:ascii="仿宋_GB2312" w:hAnsi="仿宋_GB2312" w:eastAsia="仿宋_GB2312" w:cs="仿宋_GB2312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shd w:val="clear" w:fill="FFFFFF"/>
          <w:lang w:val="en-US" w:eastAsia="zh-CN" w:bidi="ar"/>
        </w:rPr>
        <w:t>2.</w:t>
      </w:r>
      <w:r>
        <w:rPr>
          <w:rFonts w:hint="default" w:ascii="仿宋_GB2312" w:hAnsi="仿宋_GB2312" w:eastAsia="仿宋_GB2312" w:cs="仿宋_GB2312"/>
          <w:kern w:val="0"/>
          <w:sz w:val="32"/>
          <w:szCs w:val="32"/>
          <w:shd w:val="clear" w:fill="FFFFFF"/>
          <w:lang w:val="en-US" w:eastAsia="zh-CN" w:bidi="ar"/>
        </w:rPr>
        <w:t>线上学习视频共16学时，满分50分；</w:t>
      </w:r>
    </w:p>
    <w:p w14:paraId="045FF834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right="0" w:rightChars="0" w:firstLine="640" w:firstLineChars="200"/>
        <w:jc w:val="both"/>
        <w:textAlignment w:val="auto"/>
        <w:rPr>
          <w:rFonts w:hint="default" w:ascii="仿宋_GB2312" w:hAnsi="仿宋_GB2312" w:eastAsia="仿宋_GB2312" w:cs="仿宋_GB2312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shd w:val="clear" w:fill="FFFFFF"/>
          <w:lang w:val="en-US" w:eastAsia="zh-CN" w:bidi="ar"/>
        </w:rPr>
        <w:t>3.</w:t>
      </w:r>
      <w:r>
        <w:rPr>
          <w:rFonts w:hint="default" w:ascii="仿宋_GB2312" w:hAnsi="仿宋_GB2312" w:eastAsia="仿宋_GB2312" w:cs="仿宋_GB2312"/>
          <w:kern w:val="0"/>
          <w:sz w:val="32"/>
          <w:szCs w:val="32"/>
          <w:shd w:val="clear" w:fill="FFFFFF"/>
          <w:lang w:val="en-US" w:eastAsia="zh-CN" w:bidi="ar"/>
        </w:rPr>
        <w:t>线上考试共20题，每题2.5分，满分50分。</w:t>
      </w:r>
    </w:p>
    <w:p w14:paraId="2CC0CFE5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right="0" w:righ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default" w:ascii="仿宋_GB2312" w:hAnsi="仿宋_GB2312" w:eastAsia="仿宋_GB2312" w:cs="仿宋_GB2312"/>
          <w:kern w:val="0"/>
          <w:sz w:val="32"/>
          <w:szCs w:val="32"/>
          <w:shd w:val="clear" w:fill="FFFFFF"/>
          <w:lang w:val="en-US" w:eastAsia="zh-CN" w:bidi="ar"/>
        </w:rPr>
        <w:t>研究生院将发文公布研究生导师培训通过人员名单，通过人员方可上岗招生。</w:t>
      </w:r>
    </w:p>
    <w:p w14:paraId="3CFEF16A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DCB4B33"/>
    <w:multiLevelType w:val="singleLevel"/>
    <w:tmpl w:val="CDCB4B33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B1B3189"/>
    <w:rsid w:val="0012706C"/>
    <w:rsid w:val="005C11ED"/>
    <w:rsid w:val="01CF6831"/>
    <w:rsid w:val="029C7214"/>
    <w:rsid w:val="06BB0304"/>
    <w:rsid w:val="078257F5"/>
    <w:rsid w:val="09AE4A17"/>
    <w:rsid w:val="0B214EFE"/>
    <w:rsid w:val="0BC73CA0"/>
    <w:rsid w:val="0BCC46BB"/>
    <w:rsid w:val="0EEF405C"/>
    <w:rsid w:val="0EF40139"/>
    <w:rsid w:val="0EFF2C70"/>
    <w:rsid w:val="0F4D2019"/>
    <w:rsid w:val="0FCB478D"/>
    <w:rsid w:val="102A12C1"/>
    <w:rsid w:val="107A093D"/>
    <w:rsid w:val="11C64D6B"/>
    <w:rsid w:val="125F022A"/>
    <w:rsid w:val="1268269F"/>
    <w:rsid w:val="139A6712"/>
    <w:rsid w:val="18147F7F"/>
    <w:rsid w:val="1A0A1F0F"/>
    <w:rsid w:val="1C182ED4"/>
    <w:rsid w:val="1E767EE9"/>
    <w:rsid w:val="1F6874F2"/>
    <w:rsid w:val="20E33F2B"/>
    <w:rsid w:val="20E52180"/>
    <w:rsid w:val="22634361"/>
    <w:rsid w:val="23024469"/>
    <w:rsid w:val="23176393"/>
    <w:rsid w:val="249133B2"/>
    <w:rsid w:val="27EF6B67"/>
    <w:rsid w:val="288F2447"/>
    <w:rsid w:val="2A705C51"/>
    <w:rsid w:val="2A770EE2"/>
    <w:rsid w:val="2DB34138"/>
    <w:rsid w:val="2E2E18D1"/>
    <w:rsid w:val="2E9375C2"/>
    <w:rsid w:val="2F887689"/>
    <w:rsid w:val="30012C4A"/>
    <w:rsid w:val="30A7610E"/>
    <w:rsid w:val="320E2BE8"/>
    <w:rsid w:val="33393289"/>
    <w:rsid w:val="36EC7F3E"/>
    <w:rsid w:val="375E5397"/>
    <w:rsid w:val="38126C68"/>
    <w:rsid w:val="3903740C"/>
    <w:rsid w:val="39517FE1"/>
    <w:rsid w:val="3B121ECB"/>
    <w:rsid w:val="3B1B3189"/>
    <w:rsid w:val="3B544260"/>
    <w:rsid w:val="3D310996"/>
    <w:rsid w:val="3D3246F0"/>
    <w:rsid w:val="3DE315A5"/>
    <w:rsid w:val="3E43371E"/>
    <w:rsid w:val="3FD251F7"/>
    <w:rsid w:val="41117CB4"/>
    <w:rsid w:val="444E2518"/>
    <w:rsid w:val="45810B02"/>
    <w:rsid w:val="473C3BD1"/>
    <w:rsid w:val="49B3638D"/>
    <w:rsid w:val="4A1E1933"/>
    <w:rsid w:val="4CD77EEE"/>
    <w:rsid w:val="4E627E16"/>
    <w:rsid w:val="4E7961BA"/>
    <w:rsid w:val="50CC0C5C"/>
    <w:rsid w:val="51D669D8"/>
    <w:rsid w:val="55E61945"/>
    <w:rsid w:val="56082DAE"/>
    <w:rsid w:val="573F5BDF"/>
    <w:rsid w:val="588F4C4F"/>
    <w:rsid w:val="591B36EC"/>
    <w:rsid w:val="5A7C10A6"/>
    <w:rsid w:val="5A8732DC"/>
    <w:rsid w:val="5DCB2571"/>
    <w:rsid w:val="60143300"/>
    <w:rsid w:val="63C05934"/>
    <w:rsid w:val="657F44D1"/>
    <w:rsid w:val="661A2CAD"/>
    <w:rsid w:val="66202177"/>
    <w:rsid w:val="662F6B4D"/>
    <w:rsid w:val="6812323A"/>
    <w:rsid w:val="695546FE"/>
    <w:rsid w:val="6BF81D2C"/>
    <w:rsid w:val="6D290B04"/>
    <w:rsid w:val="6FCD736D"/>
    <w:rsid w:val="74332E6D"/>
    <w:rsid w:val="74704C8D"/>
    <w:rsid w:val="75F56D21"/>
    <w:rsid w:val="76701011"/>
    <w:rsid w:val="7757332F"/>
    <w:rsid w:val="780E2660"/>
    <w:rsid w:val="78765A12"/>
    <w:rsid w:val="7B6B4D90"/>
    <w:rsid w:val="7B6C6F5E"/>
    <w:rsid w:val="7BB336F1"/>
    <w:rsid w:val="7DA677EF"/>
    <w:rsid w:val="7DB45A0B"/>
    <w:rsid w:val="7E4E5DE7"/>
    <w:rsid w:val="7F8717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autoRedefine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2025-07-01T02:21:00Z</dcterms:created>
  <dc:creator>张旭</dc:creator>
  <cp:lastModifiedBy>张旭</cp:lastModifiedBy>
  <dcterms:modified xsi:type="dcterms:W3CDTF">2025-07-01T02:21:58Z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274812412BC5429E8FAFBC8A19860F60_11</vt:lpwstr>
  </property>
  <property fmtid="{D5CDD505-2E9C-101B-9397-08002B2CF9AE}" pid="4" name="KSOTemplateDocerSaveRecord">
    <vt:lpwstr>eyJoZGlkIjoiMzBmYTZmNmIzNmVjZTZiZTVmMmJlNTIxOTUxMzc4MTMiLCJ1c2VySWQiOiI3NjYwOTA5NzcifQ==</vt:lpwstr>
  </property>
</Properties>
</file>